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20" w:line="276" w:lineRule="auto"/>
        <w:jc w:val="center"/>
        <w:rPr>
          <w:rFonts w:ascii="Calibri" w:cs="Calibri" w:eastAsia="Calibri" w:hAnsi="Calibri"/>
          <w:b w:val="1"/>
          <w:smallCaps w:val="1"/>
          <w:color w:val="404040"/>
          <w:sz w:val="24"/>
          <w:szCs w:val="24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mallCaps w:val="1"/>
          <w:color w:val="404040"/>
          <w:sz w:val="24"/>
          <w:szCs w:val="24"/>
          <w:u w:val="single"/>
          <w:rtl w:val="0"/>
        </w:rPr>
        <w:t xml:space="preserve">Δ</w:t>
      </w:r>
      <w:r w:rsidDel="00000000" w:rsidR="00000000" w:rsidRPr="00000000">
        <w:rPr>
          <w:rFonts w:ascii="Calibri" w:cs="Calibri" w:eastAsia="Calibri" w:hAnsi="Calibri"/>
          <w:b w:val="1"/>
          <w:smallCaps w:val="1"/>
          <w:color w:val="404040"/>
          <w:sz w:val="24"/>
          <w:szCs w:val="24"/>
          <w:u w:val="single"/>
          <w:rtl w:val="0"/>
        </w:rPr>
        <w:t xml:space="preserve"> Ε Λ Τ Ι Ο   Τ Υ Π Ο Υ</w:t>
      </w:r>
    </w:p>
    <w:p w:rsidR="00000000" w:rsidDel="00000000" w:rsidP="00000000" w:rsidRDefault="00000000" w:rsidRPr="00000000" w14:paraId="00000002">
      <w:pPr>
        <w:spacing w:before="120" w:line="276" w:lineRule="auto"/>
        <w:jc w:val="center"/>
        <w:rPr>
          <w:rFonts w:ascii="Calibri" w:cs="Calibri" w:eastAsia="Calibri" w:hAnsi="Calibri"/>
          <w:color w:val="26262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62626"/>
          <w:sz w:val="24"/>
          <w:szCs w:val="24"/>
          <w:rtl w:val="0"/>
        </w:rPr>
        <w:t xml:space="preserve">                                                                                     ΚΔΒΜ Δήμου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highlight w:val="yellow"/>
          <w:rtl w:val="0"/>
        </w:rPr>
        <w:t xml:space="preserve">……….,</w:t>
      </w:r>
      <w:r w:rsidDel="00000000" w:rsidR="00000000" w:rsidRPr="00000000">
        <w:rPr>
          <w:rFonts w:ascii="Calibri" w:cs="Calibri" w:eastAsia="Calibri" w:hAnsi="Calibri"/>
          <w:color w:val="262626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highlight w:val="yellow"/>
          <w:rtl w:val="0"/>
        </w:rPr>
        <w:t xml:space="preserve">………</w:t>
      </w:r>
      <w:r w:rsidDel="00000000" w:rsidR="00000000" w:rsidRPr="00000000">
        <w:rPr>
          <w:rFonts w:ascii="Calibri" w:cs="Calibri" w:eastAsia="Calibri" w:hAnsi="Calibri"/>
          <w:color w:val="262626"/>
          <w:sz w:val="24"/>
          <w:szCs w:val="24"/>
          <w:rtl w:val="0"/>
        </w:rPr>
        <w:t xml:space="preserve"> Ιουνίου 2020</w:t>
      </w:r>
    </w:p>
    <w:p w:rsidR="00000000" w:rsidDel="00000000" w:rsidP="00000000" w:rsidRDefault="00000000" w:rsidRPr="00000000" w14:paraId="00000003">
      <w:pPr>
        <w:spacing w:line="276" w:lineRule="auto"/>
        <w:ind w:left="709" w:right="425" w:hanging="567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709" w:right="425" w:hanging="567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Θέμα : Πρόσκληση Εκδήλωσης Ενδιαφέροντος για θέσεις Εκπαιδευτών Ενηλίκων στα «Κέντρα Διά Βίου Μάθησης (Κ.Δ.Β.Μ.) – Νέα Φάση» ΟΠΣ 5002212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Ενημερώνουμε όλους τους υποψήφιους ενδιαφερόμενους ότι το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Ίδρυμα Νεολαίας και Δια Βίου Μάθησης (Ι.ΝΕ.ΔΙ.ΒΙ.Μ.),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απευθύνει την με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Α.Π.: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660/4/16980/10-06-2020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Πρόσκληση Εκδήλωσης Ενδιαφέροντος για την υποβολή αιτήσεων προς πλήρωση θέσεων Εκπαιδευτών Ενηλίκων στο πλαίσιο της πράξης “Κέντρα Δια Βίου Μάθησης (Κ.Δ.Β.Μ.)-ΝΕΑ ΦΑΣΗ” (ΟΠΣ 5002212).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Οι ιστοσελίδες πρόσβασης στα σχετικά αρχεία της Πρόσκλησης είναι οι ακόλουθες: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4f81bd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4f81bd"/>
          <w:sz w:val="22"/>
          <w:szCs w:val="22"/>
          <w:highlight w:val="white"/>
          <w:u w:val="none"/>
          <w:vertAlign w:val="baseline"/>
          <w:rtl w:val="0"/>
        </w:rPr>
        <w:t xml:space="preserve">Ιστοσελίδα Ι.ΝΕ.ΔΙ.ΒΙ.Μ.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i w:val="1"/>
            <w:smallCaps w:val="0"/>
            <w:strike w:val="0"/>
            <w:color w:val="0000ff"/>
            <w:sz w:val="22"/>
            <w:szCs w:val="22"/>
            <w:highlight w:val="white"/>
            <w:u w:val="single"/>
            <w:vertAlign w:val="baseline"/>
            <w:rtl w:val="0"/>
          </w:rPr>
          <w:t xml:space="preserve">www.inedivim.gr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4f81bd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4f81bd"/>
          <w:sz w:val="22"/>
          <w:szCs w:val="22"/>
          <w:highlight w:val="white"/>
          <w:u w:val="none"/>
          <w:vertAlign w:val="baseline"/>
          <w:rtl w:val="0"/>
        </w:rPr>
        <w:t xml:space="preserve">Ιστοσελίδα Έργου: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i w:val="1"/>
            <w:smallCaps w:val="0"/>
            <w:strike w:val="0"/>
            <w:color w:val="0000ff"/>
            <w:sz w:val="22"/>
            <w:szCs w:val="22"/>
            <w:highlight w:val="white"/>
            <w:u w:val="single"/>
            <w:vertAlign w:val="baseline"/>
            <w:rtl w:val="0"/>
          </w:rPr>
          <w:t xml:space="preserve">http://kentradiaviou.gr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Σύμφωνα με τη σχετική Ανακοίνωση και τους όρους της σχετικής Πρόκλησης του Ι.ΝΕ.ΔΙ.ΒΙ.Μ.: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Η αίτηση θα υποβάλλεται ηλεκτρονικά στη διεύθυνση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http://mis.inedivim.gr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 προθεσμία υποβολής ηλεκτρονικών αιτήσεων ορίζεται: 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από 15/06/2020 (ώρα 11:00 π.μ.) έως και 29/06/2020 (ώρα 11:00 π.μ.).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Οι υποψήφιοι θα αποστείλουν στο Ι.ΝΕ.ΔΙ.ΒΙ.Μ. ταχυδρομικά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ή με ταχυμεταφορές τα δικαιολογητικά τους εντός σφραγισμένου φακέλου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διάστασης Α4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έως και τις 03/07/2020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 στη διεύθυνση: 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Ίδρυμα Νεολαίας και Δια Βίου Μάθησης, Αχαρνών 417 και Κοκκινάκη Τ.Κ. 11143 Αθήνα (Κεντρική Γραμματεία  2ο όροφος).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Αιτήσεις που δεν υποβάλλονται με την ανωτέρω (ηλεκτρονική) μορφή και αποστέλλονται ταχυδρομικά, με e-mail ή fax, δεν γίνονται δεκτές και απορρίπτονται.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Φάκελοι δικαιολογητικών που θα κατατεθούν ιδιοχείρως δεν θα γίνονται δεκτοί.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Πληροφορίες σχετικά με την Πρόσκληση Εκδήλωσης Ενδιαφέροντος και τους όρους της θα παρέχονται στα τηλέφωνα και κατά τις ώρες που αναφέρονται σε αυτή.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Το έργο συγχρηματοδοτείται από την Ελλάδα και την Ευρωπαϊκή Ένωση (Ευρωπαϊκό Κοινωνικό Ταμείο) μέσω του Επιχειρησιακού Προγράμματος «Ανάπτυξη Ανθρώπινου Δυναμικού, Εκπαίδευση και Διά Βίου Μάθηση».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56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/>
      <w:pgMar w:bottom="0" w:top="0" w:left="1134" w:right="1133" w:header="5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Ubuntu" w:cs="Ubuntu" w:eastAsia="Ubuntu" w:hAnsi="Ubuntu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-304799</wp:posOffset>
              </wp:positionH>
              <wp:positionV relativeFrom="paragraph">
                <wp:posOffset>-673099</wp:posOffset>
              </wp:positionV>
              <wp:extent cx="6831330" cy="800100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30335" y="3379950"/>
                        <a:ext cx="6831330" cy="800100"/>
                        <a:chOff x="1930335" y="3379950"/>
                        <a:chExt cx="6831330" cy="800100"/>
                      </a:xfrm>
                    </wpg:grpSpPr>
                    <wpg:grpSp>
                      <wpg:cNvGrpSpPr/>
                      <wpg:grpSpPr>
                        <a:xfrm>
                          <a:off x="1930335" y="3379950"/>
                          <a:ext cx="6831330" cy="800100"/>
                          <a:chOff x="21592" y="0"/>
                          <a:chExt cx="5041481" cy="8001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1592" y="0"/>
                            <a:ext cx="5041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843712" y="39960"/>
                            <a:ext cx="541711" cy="68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http://www.edulll.gr/wp-content/uploads/2016/11/logo_EYD.jpg"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2569502" y="54591"/>
                            <a:ext cx="1550116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http://www.edulll.gr/wp-content/uploads/2016/11/ESPA.jpg"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4178139" y="102358"/>
                            <a:ext cx="884934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http://www.edulll.gr/wp-content/uploads/2016/11/Europe-EKT_GR.jpg" id="7" name="Shape 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21592" y="0"/>
                            <a:ext cx="680163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-304799</wp:posOffset>
              </wp:positionH>
              <wp:positionV relativeFrom="paragraph">
                <wp:posOffset>-673099</wp:posOffset>
              </wp:positionV>
              <wp:extent cx="6831330" cy="800100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31330" cy="800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1794510</wp:posOffset>
          </wp:positionH>
          <wp:positionV relativeFrom="paragraph">
            <wp:posOffset>-580901</wp:posOffset>
          </wp:positionV>
          <wp:extent cx="1355618" cy="658368"/>
          <wp:effectExtent b="0" l="0" r="0" t="0"/>
          <wp:wrapNone/>
          <wp:docPr descr="KDVM_Logo" id="2" name="image7.jpg"/>
          <a:graphic>
            <a:graphicData uri="http://schemas.openxmlformats.org/drawingml/2006/picture">
              <pic:pic>
                <pic:nvPicPr>
                  <pic:cNvPr descr="KDVM_Logo" id="0" name="image7.jpg"/>
                  <pic:cNvPicPr preferRelativeResize="0"/>
                </pic:nvPicPr>
                <pic:blipFill>
                  <a:blip r:embed="rId6"/>
                  <a:srcRect b="14199" l="13304" r="12164" t="22272"/>
                  <a:stretch>
                    <a:fillRect/>
                  </a:stretch>
                </pic:blipFill>
                <pic:spPr>
                  <a:xfrm>
                    <a:off x="0" y="0"/>
                    <a:ext cx="1355618" cy="65836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Ubuntu" w:cs="Ubuntu" w:eastAsia="Ubuntu" w:hAnsi="Ubuntu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Ubuntu" w:cs="Ubuntu" w:eastAsia="Ubuntu" w:hAnsi="Ubuntu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left" w:pos="900"/>
        <w:tab w:val="left" w:pos="8080"/>
        <w:tab w:val="left" w:pos="9356"/>
      </w:tabs>
      <w:spacing w:after="0" w:before="0" w:line="240" w:lineRule="auto"/>
      <w:ind w:left="6946" w:right="283" w:hanging="6946"/>
      <w:jc w:val="left"/>
      <w:rPr>
        <w:rFonts w:ascii="Ubuntu" w:cs="Ubuntu" w:eastAsia="Ubuntu" w:hAnsi="Ubuntu"/>
        <w:b w:val="1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71517" cy="889866"/>
          <wp:effectExtent b="0" l="0" r="0" t="0"/>
          <wp:docPr id="3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1517" cy="8898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Ubuntu" w:cs="Ubuntu" w:eastAsia="Ubuntu" w:hAnsi="Ubuntu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ab/>
      <w:t xml:space="preserve">                           </w:t>
      <w:tab/>
    </w:r>
    <w:r w:rsidDel="00000000" w:rsidR="00000000" w:rsidRPr="00000000">
      <w:rPr>
        <w:rFonts w:ascii="Ubuntu" w:cs="Ubuntu" w:eastAsia="Ubuntu" w:hAnsi="Ubuntu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42950" cy="752475"/>
          <wp:effectExtent b="0" l="0" r="0" t="0"/>
          <wp:docPr id="4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left" w:pos="6521"/>
      </w:tabs>
      <w:spacing w:after="0" w:before="0" w:line="240" w:lineRule="auto"/>
      <w:ind w:left="0" w:right="-142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Ubuntu" w:cs="Ubuntu" w:eastAsia="Ubuntu" w:hAnsi="Ubuntu"/>
        <w:b w:val="1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</w:t>
      <w:tab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ΕΛΛΗΝΙΚΗ ΔΗΜΟΚΡΑΤΙΑ</w:t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right" w:pos="5103"/>
        <w:tab w:val="left" w:pos="5387"/>
      </w:tabs>
      <w:spacing w:after="0" w:before="0" w:line="240" w:lineRule="auto"/>
      <w:ind w:left="0" w:right="-567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ΥΠΟΥΡΓΕΙΟ ΠΑΙΔΕΙΑΣ ΚΑΙ ΘΡΗΣΚΕΥΜΑΤΩΝ</w:t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567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ΓΕΝΙΚΗ ΓΡΑΜΜΑΤΕΙΑ ΕΠΑΓΓΕΛΜΑΤΙΚΗΣ ΕΚΠΑΙΔΕΥΣΗΣ</w:t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567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ΚΑΤΑΡΤΙΣΗΣ ΚΑΙ ΔΙΑ ΒΙΟΥ ΜΑΘΗΣΗΣ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left" w:pos="652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206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" w:cs="Ubuntu" w:eastAsia="Ubuntu" w:hAnsi="Ubuntu"/>
        <w:color w:val="002060"/>
        <w:sz w:val="22"/>
        <w:szCs w:val="22"/>
        <w:lang w:val="el-GR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inedivim.gr" TargetMode="External"/><Relationship Id="rId7" Type="http://schemas.openxmlformats.org/officeDocument/2006/relationships/hyperlink" Target="http://kentradiaviou.g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1.png"/><Relationship Id="rId6" Type="http://schemas.openxmlformats.org/officeDocument/2006/relationships/image" Target="media/image7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Relationship Id="rId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